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9FC" w:rsidRPr="004209FC" w:rsidRDefault="004209FC" w:rsidP="004209FC">
      <w:pPr>
        <w:jc w:val="right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Приложение 1</w:t>
      </w:r>
      <w:bookmarkStart w:id="0" w:name="_GoBack"/>
      <w:bookmarkEnd w:id="0"/>
    </w:p>
    <w:p w:rsidR="000C1EF8" w:rsidRDefault="00370B84">
      <w:pPr>
        <w:jc w:val="center"/>
        <w:rPr>
          <w:sz w:val="21"/>
          <w:szCs w:val="21"/>
        </w:rPr>
      </w:pPr>
      <w:r>
        <w:rPr>
          <w:sz w:val="21"/>
          <w:szCs w:val="21"/>
        </w:rPr>
        <w:t xml:space="preserve">Перечень (кодификатор) проверяемых требований к </w:t>
      </w:r>
      <w:proofErr w:type="spellStart"/>
      <w:r>
        <w:rPr>
          <w:sz w:val="21"/>
          <w:szCs w:val="21"/>
        </w:rPr>
        <w:t>метапредметным</w:t>
      </w:r>
      <w:proofErr w:type="spellEnd"/>
      <w:r>
        <w:rPr>
          <w:sz w:val="21"/>
          <w:szCs w:val="21"/>
        </w:rPr>
        <w:t xml:space="preserve"> результатам освоения основной образовательной программы основного общего образования</w:t>
      </w:r>
    </w:p>
    <w:p w:rsidR="000C1EF8" w:rsidRDefault="000C1EF8">
      <w:pPr>
        <w:jc w:val="center"/>
        <w:rPr>
          <w:sz w:val="21"/>
          <w:szCs w:val="21"/>
        </w:rPr>
      </w:pPr>
    </w:p>
    <w:tbl>
      <w:tblPr>
        <w:tblStyle w:val="a5"/>
        <w:tblW w:w="89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65"/>
        <w:gridCol w:w="6375"/>
      </w:tblGrid>
      <w:tr w:rsidR="000C1EF8">
        <w:trPr>
          <w:trHeight w:val="73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Код проверяемого</w:t>
            </w:r>
          </w:p>
          <w:p w:rsidR="000C1EF8" w:rsidRDefault="00370B84">
            <w:pPr>
              <w:spacing w:before="140"/>
              <w:ind w:left="2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требования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Проверяемые требования к </w:t>
            </w:r>
            <w:proofErr w:type="spellStart"/>
            <w:r>
              <w:rPr>
                <w:sz w:val="21"/>
                <w:szCs w:val="21"/>
              </w:rPr>
              <w:t>метапредметным</w:t>
            </w:r>
            <w:proofErr w:type="spellEnd"/>
            <w:r>
              <w:rPr>
                <w:sz w:val="21"/>
                <w:szCs w:val="21"/>
              </w:rPr>
              <w:t xml:space="preserve"> результатам освоения основной образовательной программы основного общего образования</w:t>
            </w:r>
          </w:p>
        </w:tc>
      </w:tr>
      <w:tr w:rsidR="000C1EF8">
        <w:trPr>
          <w:trHeight w:val="25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Познавательные УУД</w:t>
            </w:r>
          </w:p>
        </w:tc>
      </w:tr>
      <w:tr w:rsidR="000C1EF8">
        <w:trPr>
          <w:trHeight w:val="25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Базовые логические действия</w:t>
            </w:r>
          </w:p>
        </w:tc>
      </w:tr>
      <w:tr w:rsidR="000C1EF8">
        <w:trPr>
          <w:trHeight w:val="73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и характеризовать существенные признаки объектов (явлений)</w:t>
            </w:r>
          </w:p>
        </w:tc>
      </w:tr>
      <w:tr w:rsidR="000C1EF8">
        <w:trPr>
          <w:trHeight w:val="97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1.1.2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0C1EF8">
        <w:trPr>
          <w:trHeight w:val="1740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1.1.3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      </w:r>
          </w:p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0C1EF8">
        <w:trPr>
          <w:trHeight w:val="73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1.1.4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причинно-следственные связи при изучении явлений и процессов</w:t>
            </w:r>
          </w:p>
        </w:tc>
      </w:tr>
      <w:tr w:rsidR="000C1EF8">
        <w:trPr>
          <w:trHeight w:val="121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1.1.5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0C1EF8">
        <w:trPr>
          <w:trHeight w:val="115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1.1.6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      </w:r>
          </w:p>
        </w:tc>
      </w:tr>
      <w:tr w:rsidR="000C1EF8">
        <w:trPr>
          <w:trHeight w:val="49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Базовые исследовательские действия</w:t>
            </w:r>
          </w:p>
        </w:tc>
      </w:tr>
      <w:tr w:rsidR="000C1EF8">
        <w:trPr>
          <w:trHeight w:val="193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1.2.1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 следственных связей и зависимостей объектов между собой</w:t>
            </w:r>
          </w:p>
        </w:tc>
      </w:tr>
      <w:tr w:rsidR="000C1EF8">
        <w:trPr>
          <w:trHeight w:val="97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1.2.2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0C1EF8">
        <w:trPr>
          <w:trHeight w:val="495"/>
        </w:trPr>
        <w:tc>
          <w:tcPr>
            <w:tcW w:w="25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1.2.3</w:t>
            </w:r>
          </w:p>
        </w:tc>
        <w:tc>
          <w:tcPr>
            <w:tcW w:w="637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формулировать обобщения и выводы</w:t>
            </w:r>
          </w:p>
        </w:tc>
      </w:tr>
    </w:tbl>
    <w:p w:rsidR="000C1EF8" w:rsidRDefault="000C1EF8"/>
    <w:tbl>
      <w:tblPr>
        <w:tblStyle w:val="a6"/>
        <w:tblW w:w="86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6615"/>
      </w:tblGrid>
      <w:tr w:rsidR="000C1EF8">
        <w:trPr>
          <w:trHeight w:val="121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0C1EF8"/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результатам проведённого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0C1EF8">
        <w:trPr>
          <w:trHeight w:val="169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1.2.4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0C1EF8">
        <w:trPr>
          <w:trHeight w:val="289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ind w:left="10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1.2.5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Использовать вопросы как исследовательский инструмент познания;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0C1EF8">
        <w:trPr>
          <w:trHeight w:val="25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с информацией</w:t>
            </w:r>
          </w:p>
        </w:tc>
      </w:tr>
      <w:tr w:rsidR="000C1EF8">
        <w:trPr>
          <w:trHeight w:val="145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ind w:left="10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1.3.1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</w:t>
            </w:r>
          </w:p>
        </w:tc>
      </w:tr>
      <w:tr w:rsidR="000C1EF8">
        <w:trPr>
          <w:trHeight w:val="217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1.3.2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0C1EF8">
        <w:trPr>
          <w:trHeight w:val="145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1.3.3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0C1EF8">
        <w:trPr>
          <w:trHeight w:val="97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1.3.4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Оценивать надёжность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0C1EF8">
        <w:trPr>
          <w:trHeight w:val="49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1.3.5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Эффективно запоминать и систематизировать информацию</w:t>
            </w:r>
          </w:p>
        </w:tc>
      </w:tr>
      <w:tr w:rsidR="000C1EF8">
        <w:trPr>
          <w:trHeight w:val="25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Коммуникативные УУД</w:t>
            </w:r>
          </w:p>
        </w:tc>
      </w:tr>
      <w:tr w:rsidR="000C1EF8">
        <w:trPr>
          <w:trHeight w:val="25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ind w:left="10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Общение</w:t>
            </w:r>
          </w:p>
        </w:tc>
      </w:tr>
      <w:tr w:rsidR="000C1EF8">
        <w:trPr>
          <w:trHeight w:val="49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2.1.1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Выражать себя (свою точку зрения) в устных и письменных текстах</w:t>
            </w:r>
          </w:p>
        </w:tc>
      </w:tr>
      <w:tr w:rsidR="000C1EF8">
        <w:trPr>
          <w:trHeight w:val="495"/>
        </w:trPr>
        <w:tc>
          <w:tcPr>
            <w:tcW w:w="20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2.1.2</w:t>
            </w:r>
          </w:p>
        </w:tc>
        <w:tc>
          <w:tcPr>
            <w:tcW w:w="661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</w:t>
            </w:r>
          </w:p>
        </w:tc>
      </w:tr>
    </w:tbl>
    <w:p w:rsidR="000C1EF8" w:rsidRDefault="000C1EF8"/>
    <w:tbl>
      <w:tblPr>
        <w:tblStyle w:val="a7"/>
        <w:tblW w:w="86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0"/>
        <w:gridCol w:w="6645"/>
      </w:tblGrid>
      <w:tr w:rsidR="000C1EF8">
        <w:trPr>
          <w:trHeight w:val="1665"/>
        </w:trPr>
        <w:tc>
          <w:tcPr>
            <w:tcW w:w="198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2.1.3</w:t>
            </w:r>
          </w:p>
        </w:tc>
        <w:tc>
          <w:tcPr>
            <w:tcW w:w="664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Публично представлять результаты выполненного опыта (эксперимента, исследования, проекта);</w:t>
            </w:r>
          </w:p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0C1EF8">
        <w:trPr>
          <w:trHeight w:val="2385"/>
        </w:trPr>
        <w:tc>
          <w:tcPr>
            <w:tcW w:w="198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2.1.4</w:t>
            </w:r>
          </w:p>
        </w:tc>
        <w:tc>
          <w:tcPr>
            <w:tcW w:w="664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Воспринимать и формулировать суждения, выражать эмоции в соответствии с целями и условиями общения;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0C1EF8">
        <w:trPr>
          <w:trHeight w:val="255"/>
        </w:trPr>
        <w:tc>
          <w:tcPr>
            <w:tcW w:w="198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</w:t>
            </w:r>
          </w:p>
        </w:tc>
        <w:tc>
          <w:tcPr>
            <w:tcW w:w="664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Совместная деятельность</w:t>
            </w:r>
          </w:p>
        </w:tc>
      </w:tr>
      <w:tr w:rsidR="000C1EF8">
        <w:trPr>
          <w:trHeight w:val="6555"/>
        </w:trPr>
        <w:tc>
          <w:tcPr>
            <w:tcW w:w="198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2.2.1</w:t>
            </w:r>
          </w:p>
        </w:tc>
        <w:tc>
          <w:tcPr>
            <w:tcW w:w="664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человек,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</w:t>
            </w:r>
          </w:p>
        </w:tc>
      </w:tr>
    </w:tbl>
    <w:p w:rsidR="000C1EF8" w:rsidRDefault="000C1EF8"/>
    <w:tbl>
      <w:tblPr>
        <w:tblStyle w:val="a8"/>
        <w:tblpPr w:leftFromText="180" w:rightFromText="180" w:topFromText="180" w:bottomFromText="180" w:vertAnchor="text"/>
        <w:tblW w:w="85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6630"/>
      </w:tblGrid>
      <w:tr w:rsidR="000C1EF8">
        <w:trPr>
          <w:trHeight w:val="25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Регулятивные УУД</w:t>
            </w:r>
          </w:p>
        </w:tc>
      </w:tr>
      <w:tr w:rsidR="000C1EF8">
        <w:trPr>
          <w:trHeight w:val="25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Самоорганизация</w:t>
            </w:r>
          </w:p>
        </w:tc>
      </w:tr>
      <w:tr w:rsidR="000C1EF8">
        <w:trPr>
          <w:trHeight w:val="178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проблемы для решения в жизненных и учебных ситуациях;</w:t>
            </w:r>
          </w:p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</w:t>
            </w:r>
          </w:p>
        </w:tc>
      </w:tr>
      <w:tr w:rsidR="000C1EF8">
        <w:trPr>
          <w:trHeight w:val="202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</w:t>
            </w:r>
          </w:p>
        </w:tc>
      </w:tr>
      <w:tr w:rsidR="000C1EF8">
        <w:trPr>
          <w:trHeight w:val="25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Самоконтроль</w:t>
            </w:r>
          </w:p>
        </w:tc>
      </w:tr>
      <w:tr w:rsidR="000C1EF8">
        <w:trPr>
          <w:trHeight w:val="49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3.2.1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Владеть способами самоконтроля, </w:t>
            </w:r>
            <w:proofErr w:type="spellStart"/>
            <w:r>
              <w:rPr>
                <w:sz w:val="21"/>
                <w:szCs w:val="21"/>
              </w:rPr>
              <w:t>самомотивации</w:t>
            </w:r>
            <w:proofErr w:type="spellEnd"/>
            <w:r>
              <w:rPr>
                <w:sz w:val="21"/>
                <w:szCs w:val="21"/>
              </w:rPr>
              <w:t xml:space="preserve"> и рефлексии</w:t>
            </w:r>
          </w:p>
        </w:tc>
      </w:tr>
      <w:tr w:rsidR="000C1EF8">
        <w:trPr>
          <w:trHeight w:val="121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3.2.2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</w:t>
            </w:r>
          </w:p>
        </w:tc>
      </w:tr>
      <w:tr w:rsidR="000C1EF8">
        <w:trPr>
          <w:trHeight w:val="265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3.2.3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Давать адекватную оценку ситуации и предлагать план её изменения;</w:t>
            </w:r>
          </w:p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объяснять причины достижения (</w:t>
            </w:r>
            <w:proofErr w:type="spellStart"/>
            <w:r>
              <w:rPr>
                <w:sz w:val="21"/>
                <w:szCs w:val="21"/>
              </w:rPr>
              <w:t>недостижения</w:t>
            </w:r>
            <w:proofErr w:type="spellEnd"/>
            <w:r>
              <w:rPr>
                <w:sz w:val="21"/>
                <w:szCs w:val="21"/>
              </w:rPr>
      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и цели условиям</w:t>
            </w:r>
          </w:p>
        </w:tc>
      </w:tr>
      <w:tr w:rsidR="000C1EF8">
        <w:trPr>
          <w:trHeight w:val="46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Эмоциональный интеллект</w:t>
            </w:r>
          </w:p>
        </w:tc>
      </w:tr>
      <w:tr w:rsidR="000C1EF8">
        <w:trPr>
          <w:trHeight w:val="1815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3.3.1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Различать, называть и управлять собственными эмоциями и эмоциями других;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и анализировать причины эмоций;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ставить себя на место другого человека, понимать мотивы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 намерения другого;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регулировать способ выражения эмоций</w:t>
            </w:r>
          </w:p>
        </w:tc>
      </w:tr>
      <w:tr w:rsidR="000C1EF8">
        <w:trPr>
          <w:trHeight w:val="390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</w:t>
            </w: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Принятие себя и других</w:t>
            </w:r>
          </w:p>
        </w:tc>
      </w:tr>
      <w:tr w:rsidR="000C1EF8">
        <w:trPr>
          <w:trHeight w:val="1260"/>
        </w:trPr>
        <w:tc>
          <w:tcPr>
            <w:tcW w:w="19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0C1E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63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</w:t>
            </w:r>
          </w:p>
          <w:p w:rsidR="000C1EF8" w:rsidRDefault="00370B8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осознавать невозможность контролировать всё вокруг</w:t>
            </w:r>
          </w:p>
        </w:tc>
      </w:tr>
    </w:tbl>
    <w:p w:rsidR="000C1EF8" w:rsidRDefault="000C1EF8">
      <w:pPr>
        <w:rPr>
          <w:sz w:val="21"/>
          <w:szCs w:val="21"/>
        </w:rPr>
      </w:pPr>
    </w:p>
    <w:p w:rsidR="000C1EF8" w:rsidRDefault="000C1EF8">
      <w:pPr>
        <w:rPr>
          <w:sz w:val="21"/>
          <w:szCs w:val="21"/>
        </w:rPr>
      </w:pPr>
    </w:p>
    <w:sectPr w:rsidR="000C1EF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F8"/>
    <w:rsid w:val="000C1EF8"/>
    <w:rsid w:val="00370B84"/>
    <w:rsid w:val="0042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5247"/>
  <w15:docId w15:val="{B8349088-98DC-466F-8F13-DDAF892B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2</cp:revision>
  <dcterms:created xsi:type="dcterms:W3CDTF">2025-09-25T07:03:00Z</dcterms:created>
  <dcterms:modified xsi:type="dcterms:W3CDTF">2025-09-25T07:03:00Z</dcterms:modified>
</cp:coreProperties>
</file>